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2F880" w14:textId="5A020711" w:rsidR="0098526D" w:rsidRPr="00B2489D" w:rsidRDefault="005D6324" w:rsidP="0098526D">
      <w:pPr>
        <w:rPr>
          <w:b/>
          <w:bCs/>
          <w:color w:val="1F4E79" w:themeColor="accent5" w:themeShade="80"/>
          <w:sz w:val="28"/>
          <w:szCs w:val="28"/>
        </w:rPr>
      </w:pPr>
      <w:bookmarkStart w:id="0" w:name="_Hlk34908427"/>
      <w:r>
        <w:rPr>
          <w:b/>
          <w:bCs/>
          <w:color w:val="1F4E79" w:themeColor="accent5" w:themeShade="80"/>
          <w:sz w:val="28"/>
          <w:szCs w:val="28"/>
        </w:rPr>
        <w:t xml:space="preserve">Panel Discussion, EPIC </w:t>
      </w:r>
    </w:p>
    <w:p w14:paraId="66199028" w14:textId="59170DF5" w:rsidR="0098526D" w:rsidRPr="00B2489D" w:rsidRDefault="005D6324" w:rsidP="0098526D">
      <w:pPr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Draft</w:t>
      </w:r>
      <w:r w:rsidR="006A079F">
        <w:rPr>
          <w:b/>
          <w:bCs/>
          <w:color w:val="808080" w:themeColor="background1" w:themeShade="80"/>
        </w:rPr>
        <w:t xml:space="preserve">, as of </w:t>
      </w:r>
      <w:r w:rsidR="004D39F1">
        <w:rPr>
          <w:b/>
          <w:bCs/>
          <w:color w:val="808080" w:themeColor="background1" w:themeShade="80"/>
        </w:rPr>
        <w:t>September 1</w:t>
      </w:r>
      <w:r>
        <w:rPr>
          <w:b/>
          <w:bCs/>
          <w:color w:val="808080" w:themeColor="background1" w:themeShade="80"/>
        </w:rPr>
        <w:t>5</w:t>
      </w:r>
      <w:r w:rsidR="0098526D" w:rsidRPr="00B2489D">
        <w:rPr>
          <w:b/>
          <w:bCs/>
          <w:color w:val="808080" w:themeColor="background1" w:themeShade="80"/>
        </w:rPr>
        <w:t>,</w:t>
      </w:r>
      <w:r w:rsidR="0098526D">
        <w:rPr>
          <w:b/>
          <w:bCs/>
          <w:color w:val="808080" w:themeColor="background1" w:themeShade="80"/>
        </w:rPr>
        <w:t xml:space="preserve"> 2020</w:t>
      </w:r>
    </w:p>
    <w:bookmarkEnd w:id="0"/>
    <w:p w14:paraId="238DEB4D" w14:textId="4866264C" w:rsidR="005D6324" w:rsidRPr="004D215A" w:rsidRDefault="005D6324" w:rsidP="004D215A">
      <w:pPr>
        <w:pStyle w:val="ListParagraph"/>
        <w:numPr>
          <w:ilvl w:val="0"/>
          <w:numId w:val="3"/>
        </w:numPr>
        <w:rPr>
          <w:b/>
          <w:bCs/>
          <w:color w:val="7B7B7B" w:themeColor="accent3" w:themeShade="BF"/>
        </w:rPr>
      </w:pPr>
      <w:r w:rsidRPr="004D215A">
        <w:rPr>
          <w:b/>
          <w:bCs/>
          <w:color w:val="7B7B7B" w:themeColor="accent3" w:themeShade="BF"/>
        </w:rPr>
        <w:t>Collecting the data on the Gender Pay Gap: Challenges and Opportunities</w:t>
      </w:r>
      <w:r w:rsidR="009D575C" w:rsidRPr="004D215A">
        <w:rPr>
          <w:b/>
          <w:bCs/>
          <w:color w:val="7B7B7B" w:themeColor="accent3" w:themeShade="BF"/>
        </w:rPr>
        <w:t xml:space="preserve"> (30 minutes) </w:t>
      </w:r>
      <w:r w:rsidRPr="004D215A">
        <w:rPr>
          <w:b/>
          <w:bCs/>
          <w:color w:val="7B7B7B" w:themeColor="accent3" w:themeShade="BF"/>
        </w:rPr>
        <w:t xml:space="preserve"> </w:t>
      </w:r>
    </w:p>
    <w:p w14:paraId="25FD6188" w14:textId="7EB031F4" w:rsidR="005D6324" w:rsidRDefault="009D575C" w:rsidP="00E31E2D">
      <w:pPr>
        <w:rPr>
          <w:b/>
          <w:bCs/>
        </w:rPr>
      </w:pPr>
      <w:r>
        <w:rPr>
          <w:b/>
          <w:bCs/>
        </w:rPr>
        <w:t>Presentations – 20 minutes</w:t>
      </w:r>
    </w:p>
    <w:p w14:paraId="487954DA" w14:textId="0AA11A4C" w:rsidR="009D575C" w:rsidRPr="009D575C" w:rsidRDefault="009D575C" w:rsidP="00E31E2D">
      <w:pPr>
        <w:rPr>
          <w:b/>
          <w:bCs/>
        </w:rPr>
      </w:pPr>
      <w:r>
        <w:rPr>
          <w:b/>
          <w:bCs/>
        </w:rPr>
        <w:t xml:space="preserve">Questions / Clarifications – 10 minutes </w:t>
      </w:r>
    </w:p>
    <w:p w14:paraId="44AE777C" w14:textId="224D8BF8" w:rsidR="005D6324" w:rsidRPr="004D215A" w:rsidRDefault="005D6324" w:rsidP="004D215A">
      <w:pPr>
        <w:pStyle w:val="ListParagraph"/>
        <w:numPr>
          <w:ilvl w:val="0"/>
          <w:numId w:val="3"/>
        </w:numPr>
        <w:rPr>
          <w:b/>
          <w:bCs/>
          <w:color w:val="7B7B7B" w:themeColor="accent3" w:themeShade="BF"/>
        </w:rPr>
      </w:pPr>
      <w:r w:rsidRPr="004D215A">
        <w:rPr>
          <w:b/>
          <w:bCs/>
          <w:color w:val="7B7B7B" w:themeColor="accent3" w:themeShade="BF"/>
        </w:rPr>
        <w:t xml:space="preserve">Georgia Joining EPIC: The Role of </w:t>
      </w:r>
      <w:r w:rsidR="009D575C" w:rsidRPr="004D215A">
        <w:rPr>
          <w:b/>
          <w:bCs/>
          <w:color w:val="7B7B7B" w:themeColor="accent3" w:themeShade="BF"/>
        </w:rPr>
        <w:t xml:space="preserve">Social Partners (1 hours)  </w:t>
      </w:r>
    </w:p>
    <w:p w14:paraId="35FAF661" w14:textId="7A6046DC" w:rsidR="009D575C" w:rsidRDefault="009D575C" w:rsidP="00E31E2D">
      <w:pPr>
        <w:rPr>
          <w:b/>
          <w:bCs/>
        </w:rPr>
      </w:pPr>
      <w:r>
        <w:rPr>
          <w:b/>
          <w:bCs/>
        </w:rPr>
        <w:t xml:space="preserve">Discussion 40 minutes </w:t>
      </w:r>
    </w:p>
    <w:p w14:paraId="4443CCB8" w14:textId="7651E4A0" w:rsidR="00E31E2D" w:rsidRPr="002259D7" w:rsidRDefault="00E31E2D" w:rsidP="00E31E2D">
      <w:pPr>
        <w:rPr>
          <w:b/>
          <w:bCs/>
        </w:rPr>
      </w:pPr>
      <w:r w:rsidRPr="00DC6AD7">
        <w:rPr>
          <w:b/>
          <w:bCs/>
        </w:rPr>
        <w:t xml:space="preserve">Speaker – </w:t>
      </w:r>
      <w:proofErr w:type="spellStart"/>
      <w:r w:rsidRPr="00DC6AD7">
        <w:rPr>
          <w:b/>
          <w:bCs/>
        </w:rPr>
        <w:t>Tamila</w:t>
      </w:r>
      <w:proofErr w:type="spellEnd"/>
      <w:r w:rsidRPr="00DC6AD7">
        <w:rPr>
          <w:b/>
          <w:bCs/>
        </w:rPr>
        <w:t xml:space="preserve"> Barkalaia</w:t>
      </w:r>
      <w:r>
        <w:t xml:space="preserve">, </w:t>
      </w:r>
      <w:r w:rsidRPr="002259D7">
        <w:rPr>
          <w:b/>
          <w:bCs/>
        </w:rPr>
        <w:t>The Deputy Minister Responsible on Labor</w:t>
      </w:r>
      <w:r>
        <w:rPr>
          <w:b/>
          <w:bCs/>
        </w:rPr>
        <w:t xml:space="preserve"> </w:t>
      </w:r>
    </w:p>
    <w:p w14:paraId="7811915F" w14:textId="6D3ECD69" w:rsidR="00E31E2D" w:rsidDel="0073098A" w:rsidRDefault="00E31E2D" w:rsidP="00E31E2D">
      <w:pPr>
        <w:pStyle w:val="ListParagraph"/>
        <w:numPr>
          <w:ilvl w:val="0"/>
          <w:numId w:val="2"/>
        </w:numPr>
      </w:pPr>
      <w:commentRangeStart w:id="1"/>
      <w:r w:rsidDel="0073098A">
        <w:t xml:space="preserve">EPIC draws on </w:t>
      </w:r>
      <w:r w:rsidRPr="00DC0A53" w:rsidDel="0073098A">
        <w:t xml:space="preserve">ILO convention on </w:t>
      </w:r>
      <w:r w:rsidDel="0073098A">
        <w:t>E</w:t>
      </w:r>
      <w:r w:rsidRPr="00DC0A53" w:rsidDel="0073098A">
        <w:t xml:space="preserve">qual </w:t>
      </w:r>
      <w:r w:rsidDel="0073098A">
        <w:t>R</w:t>
      </w:r>
      <w:r w:rsidRPr="00DC0A53" w:rsidDel="0073098A">
        <w:t>emuneration</w:t>
      </w:r>
      <w:r w:rsidDel="0073098A">
        <w:t xml:space="preserve"> already ratified by Georgia</w:t>
      </w:r>
      <w:r w:rsidRPr="00DC0A53" w:rsidDel="0073098A">
        <w:t xml:space="preserve">. </w:t>
      </w:r>
      <w:r w:rsidDel="0073098A">
        <w:t>How is Georgia working to align legislation with this convention?</w:t>
      </w:r>
    </w:p>
    <w:p w14:paraId="5EE667EA" w14:textId="2E24B674" w:rsidR="0073098A" w:rsidRDefault="0073098A" w:rsidP="00E31E2D">
      <w:pPr>
        <w:pStyle w:val="ListParagraph"/>
        <w:numPr>
          <w:ilvl w:val="0"/>
          <w:numId w:val="2"/>
        </w:numPr>
      </w:pPr>
      <w:r>
        <w:t xml:space="preserve">Georgia is making several commitments in the framework of the EPIC. </w:t>
      </w:r>
      <w:r w:rsidR="00E31E2D">
        <w:t xml:space="preserve">What are the steps the Ministry will take to meet the commitments in the framework of EPIC </w:t>
      </w:r>
      <w:proofErr w:type="gramStart"/>
      <w:r w:rsidR="00E31E2D">
        <w:t>to</w:t>
      </w:r>
      <w:r>
        <w:t>:</w:t>
      </w:r>
      <w:proofErr w:type="gramEnd"/>
      <w:r w:rsidR="00E31E2D">
        <w:t xml:space="preserve"> </w:t>
      </w:r>
    </w:p>
    <w:p w14:paraId="1D6380FA" w14:textId="59EE40C8" w:rsidR="00E31E2D" w:rsidRDefault="00E31E2D" w:rsidP="0073098A">
      <w:pPr>
        <w:pStyle w:val="ListParagraph"/>
        <w:numPr>
          <w:ilvl w:val="1"/>
          <w:numId w:val="2"/>
        </w:numPr>
      </w:pPr>
      <w:r>
        <w:t xml:space="preserve">reduce the GPG? </w:t>
      </w:r>
    </w:p>
    <w:p w14:paraId="24381F16" w14:textId="5178460C" w:rsidR="0073098A" w:rsidRDefault="0073098A" w:rsidP="0073098A">
      <w:pPr>
        <w:pStyle w:val="ListParagraph"/>
        <w:numPr>
          <w:ilvl w:val="1"/>
          <w:numId w:val="2"/>
        </w:numPr>
      </w:pPr>
      <w:r>
        <w:t>encourage pay transparency?</w:t>
      </w:r>
      <w:commentRangeEnd w:id="1"/>
      <w:r w:rsidR="00F81F45">
        <w:rPr>
          <w:rStyle w:val="CommentReference"/>
        </w:rPr>
        <w:commentReference w:id="1"/>
      </w:r>
    </w:p>
    <w:p w14:paraId="0E242642" w14:textId="3EB9614B" w:rsidR="0073098A" w:rsidRDefault="0073098A" w:rsidP="0073098A">
      <w:pPr>
        <w:pStyle w:val="ListParagraph"/>
        <w:numPr>
          <w:ilvl w:val="0"/>
          <w:numId w:val="2"/>
        </w:numPr>
      </w:pPr>
      <w:r>
        <w:t>What is the vision for the engagement of the Tripartite Social Partnership Commission in the implementation of the EPIC commitments?</w:t>
      </w:r>
    </w:p>
    <w:p w14:paraId="2ADE10E1" w14:textId="245349BB" w:rsidR="00E31E2D" w:rsidRPr="002259D7" w:rsidRDefault="00E31E2D" w:rsidP="00E31E2D">
      <w:pPr>
        <w:rPr>
          <w:b/>
          <w:bCs/>
        </w:rPr>
      </w:pPr>
      <w:r w:rsidRPr="002259D7">
        <w:rPr>
          <w:b/>
          <w:bCs/>
        </w:rPr>
        <w:t xml:space="preserve">Speaker – </w:t>
      </w:r>
      <w:r>
        <w:rPr>
          <w:b/>
          <w:bCs/>
        </w:rPr>
        <w:t>Raisa Liparteliani</w:t>
      </w:r>
      <w:r w:rsidRPr="002259D7">
        <w:rPr>
          <w:b/>
          <w:bCs/>
        </w:rPr>
        <w:t xml:space="preserve">, Legal Analyst, </w:t>
      </w:r>
      <w:r>
        <w:rPr>
          <w:b/>
          <w:bCs/>
        </w:rPr>
        <w:t xml:space="preserve">Georgian Federation of </w:t>
      </w:r>
      <w:r w:rsidRPr="002259D7">
        <w:rPr>
          <w:b/>
          <w:bCs/>
        </w:rPr>
        <w:t>Trade Unions</w:t>
      </w:r>
      <w:r>
        <w:rPr>
          <w:b/>
          <w:bCs/>
        </w:rPr>
        <w:t xml:space="preserve"> </w:t>
      </w:r>
    </w:p>
    <w:p w14:paraId="6B85418D" w14:textId="64378A35" w:rsidR="00E31E2D" w:rsidRDefault="006A079F" w:rsidP="00E31E2D">
      <w:pPr>
        <w:pStyle w:val="ListParagraph"/>
        <w:numPr>
          <w:ilvl w:val="0"/>
          <w:numId w:val="2"/>
        </w:numPr>
      </w:pPr>
      <w:r>
        <w:t xml:space="preserve">GTU </w:t>
      </w:r>
      <w:r w:rsidR="004D215A">
        <w:t>has completed</w:t>
      </w:r>
      <w:r>
        <w:t xml:space="preserve"> </w:t>
      </w:r>
      <w:r w:rsidR="004D215A">
        <w:t>the analysis of the gender pay gap and the equal pay for work of equal value in Georgia</w:t>
      </w:r>
      <w:r w:rsidR="001D3EE6">
        <w:t xml:space="preserve"> together with ILO</w:t>
      </w:r>
      <w:r>
        <w:t xml:space="preserve">.  </w:t>
      </w:r>
      <w:r w:rsidR="00E31E2D" w:rsidRPr="00627272">
        <w:t xml:space="preserve">What is the </w:t>
      </w:r>
      <w:r w:rsidR="004D215A">
        <w:t>key</w:t>
      </w:r>
      <w:r w:rsidR="00E31E2D" w:rsidRPr="00627272">
        <w:t xml:space="preserve"> takeaway </w:t>
      </w:r>
      <w:r w:rsidR="00E31E2D">
        <w:t>f</w:t>
      </w:r>
      <w:r>
        <w:t xml:space="preserve">rom your </w:t>
      </w:r>
      <w:r w:rsidR="001D3EE6">
        <w:t xml:space="preserve">analysis? </w:t>
      </w:r>
    </w:p>
    <w:p w14:paraId="50041A30" w14:textId="14E0C0F6" w:rsidR="00E31E2D" w:rsidRDefault="004D215A" w:rsidP="00E31E2D">
      <w:pPr>
        <w:pStyle w:val="ListParagraph"/>
        <w:numPr>
          <w:ilvl w:val="0"/>
          <w:numId w:val="2"/>
        </w:numPr>
      </w:pPr>
      <w:r>
        <w:t>What is the role of GTU in addressing</w:t>
      </w:r>
      <w:r w:rsidR="001D3EE6">
        <w:t xml:space="preserve"> Georgia’s</w:t>
      </w:r>
      <w:r>
        <w:t xml:space="preserve"> </w:t>
      </w:r>
      <w:r w:rsidR="001D3EE6">
        <w:t>commitments</w:t>
      </w:r>
      <w:r>
        <w:t xml:space="preserve"> within the scope of EPIC membership</w:t>
      </w:r>
      <w:r w:rsidR="00E31E2D">
        <w:t>?</w:t>
      </w:r>
    </w:p>
    <w:p w14:paraId="0D574828" w14:textId="1A8EAA45" w:rsidR="004322CD" w:rsidRDefault="004322CD" w:rsidP="00E31E2D">
      <w:pPr>
        <w:pStyle w:val="ListParagraph"/>
        <w:numPr>
          <w:ilvl w:val="0"/>
          <w:numId w:val="2"/>
        </w:numPr>
      </w:pPr>
      <w:r w:rsidDel="0073098A">
        <w:t xml:space="preserve">EPIC draws on </w:t>
      </w:r>
      <w:r w:rsidRPr="00DC0A53" w:rsidDel="0073098A">
        <w:t xml:space="preserve">ILO convention on </w:t>
      </w:r>
      <w:r w:rsidDel="0073098A">
        <w:t>E</w:t>
      </w:r>
      <w:r w:rsidRPr="00DC0A53" w:rsidDel="0073098A">
        <w:t xml:space="preserve">qual </w:t>
      </w:r>
      <w:r w:rsidDel="0073098A">
        <w:t>R</w:t>
      </w:r>
      <w:r w:rsidRPr="00DC0A53" w:rsidDel="0073098A">
        <w:t>emuneration</w:t>
      </w:r>
      <w:r w:rsidDel="0073098A">
        <w:t xml:space="preserve"> already ratified by Georgia</w:t>
      </w:r>
      <w:r w:rsidRPr="00DC0A53" w:rsidDel="0073098A">
        <w:t>.</w:t>
      </w:r>
      <w:r>
        <w:t xml:space="preserve"> What are the key challenges in implementation of the convention?</w:t>
      </w:r>
    </w:p>
    <w:p w14:paraId="5F127F48" w14:textId="2EAB8276" w:rsidR="00E31E2D" w:rsidRPr="002259D7" w:rsidRDefault="00E31E2D" w:rsidP="00E31E2D">
      <w:pPr>
        <w:rPr>
          <w:b/>
          <w:bCs/>
        </w:rPr>
      </w:pPr>
      <w:r w:rsidRPr="002259D7">
        <w:rPr>
          <w:b/>
          <w:bCs/>
        </w:rPr>
        <w:t xml:space="preserve">Speaker – </w:t>
      </w:r>
      <w:r>
        <w:rPr>
          <w:b/>
          <w:bCs/>
        </w:rPr>
        <w:t xml:space="preserve">Elene </w:t>
      </w:r>
      <w:proofErr w:type="spellStart"/>
      <w:r>
        <w:rPr>
          <w:b/>
          <w:bCs/>
        </w:rPr>
        <w:t>Makharashvili</w:t>
      </w:r>
      <w:proofErr w:type="spellEnd"/>
      <w:r>
        <w:rPr>
          <w:b/>
          <w:bCs/>
        </w:rPr>
        <w:t xml:space="preserve">, GEA   </w:t>
      </w:r>
    </w:p>
    <w:p w14:paraId="63A9C8A5" w14:textId="19BB1F9B" w:rsidR="00E31E2D" w:rsidRDefault="00E31E2D" w:rsidP="00E31E2D">
      <w:pPr>
        <w:pStyle w:val="ListParagraph"/>
        <w:numPr>
          <w:ilvl w:val="0"/>
          <w:numId w:val="2"/>
        </w:numPr>
      </w:pPr>
      <w:r>
        <w:t>One of the commitments that Georgia made in scope of EPIC</w:t>
      </w:r>
      <w:r w:rsidR="001D3EE6">
        <w:t xml:space="preserve"> membership is promoting the pa</w:t>
      </w:r>
      <w:r w:rsidR="00FE502D">
        <w:t>y</w:t>
      </w:r>
      <w:r w:rsidR="001D3EE6">
        <w:t xml:space="preserve"> transparency. </w:t>
      </w:r>
      <w:r w:rsidR="0073098A">
        <w:t xml:space="preserve">In the public sector, this is easily addressed as the salaries are set and subsequently, the GPG is lower in comparison with the private sector. However, </w:t>
      </w:r>
      <w:r w:rsidR="001D3EE6">
        <w:t>pay transparency is</w:t>
      </w:r>
      <w:r w:rsidR="0073098A">
        <w:t xml:space="preserve"> a</w:t>
      </w:r>
      <w:r w:rsidR="001D3EE6">
        <w:t xml:space="preserve"> critical issue for the private sector</w:t>
      </w:r>
      <w:r w:rsidR="00FE502D">
        <w:t xml:space="preserve"> in Georgia</w:t>
      </w:r>
      <w:r w:rsidR="0073098A">
        <w:t>.</w:t>
      </w:r>
      <w:r w:rsidR="001D3EE6">
        <w:t xml:space="preserve"> </w:t>
      </w:r>
      <w:r w:rsidR="00FE502D">
        <w:t xml:space="preserve">How can GEA encourage the private sector to promote the transparent pay? </w:t>
      </w:r>
    </w:p>
    <w:p w14:paraId="203595B8" w14:textId="77777777" w:rsidR="004322CD" w:rsidRDefault="00BC17C0" w:rsidP="00E31E2D">
      <w:pPr>
        <w:pStyle w:val="ListParagraph"/>
        <w:numPr>
          <w:ilvl w:val="0"/>
          <w:numId w:val="2"/>
        </w:numPr>
      </w:pPr>
      <w:r>
        <w:t xml:space="preserve">What does GEA see as </w:t>
      </w:r>
      <w:proofErr w:type="spellStart"/>
      <w:r>
        <w:t>it’s</w:t>
      </w:r>
      <w:proofErr w:type="spellEnd"/>
      <w:r>
        <w:t xml:space="preserve"> role in supporting the government commitment to EPIC? </w:t>
      </w:r>
    </w:p>
    <w:p w14:paraId="03834A78" w14:textId="33A01AEC" w:rsidR="00E31E2D" w:rsidRDefault="00E31E2D" w:rsidP="00E31E2D">
      <w:pPr>
        <w:pStyle w:val="ListParagraph"/>
        <w:numPr>
          <w:ilvl w:val="0"/>
          <w:numId w:val="2"/>
        </w:numPr>
      </w:pPr>
      <w:r>
        <w:t xml:space="preserve">Is GEA </w:t>
      </w:r>
      <w:r w:rsidR="00FE502D">
        <w:t>considering</w:t>
      </w:r>
      <w:r>
        <w:t xml:space="preserve"> </w:t>
      </w:r>
      <w:r w:rsidR="00FE502D">
        <w:t>joining</w:t>
      </w:r>
      <w:r>
        <w:t xml:space="preserve"> EPIC</w:t>
      </w:r>
      <w:r w:rsidR="004E6571">
        <w:t>, or encourage the membership of private</w:t>
      </w:r>
      <w:r w:rsidR="004D215A">
        <w:t xml:space="preserve"> </w:t>
      </w:r>
      <w:r w:rsidR="004E6571">
        <w:t>sector</w:t>
      </w:r>
      <w:r w:rsidR="006D1414">
        <w:t xml:space="preserve"> organizations</w:t>
      </w:r>
      <w:r w:rsidR="004E6571">
        <w:t xml:space="preserve">? </w:t>
      </w:r>
    </w:p>
    <w:p w14:paraId="03012C70" w14:textId="0CC25FA1" w:rsidR="00E31E2D" w:rsidRDefault="009D575C" w:rsidP="00E31E2D">
      <w:pPr>
        <w:rPr>
          <w:b/>
          <w:bCs/>
        </w:rPr>
      </w:pPr>
      <w:r>
        <w:rPr>
          <w:b/>
          <w:bCs/>
        </w:rPr>
        <w:t xml:space="preserve">Questions (live audience) – 20 minutes </w:t>
      </w:r>
    </w:p>
    <w:p w14:paraId="5160CBC5" w14:textId="1011581F" w:rsidR="004D215A" w:rsidRDefault="004D215A" w:rsidP="00E31E2D">
      <w:r>
        <w:rPr>
          <w:b/>
          <w:bCs/>
        </w:rPr>
        <w:t xml:space="preserve">Optional question to GEOSTAT: </w:t>
      </w:r>
      <w:r w:rsidRPr="004D215A">
        <w:t xml:space="preserve">Please reflect on the changes that you plan in the analysis of salary statistics and how that will affect the analysis of gender pay gap? </w:t>
      </w:r>
    </w:p>
    <w:p w14:paraId="6D8C8E81" w14:textId="4A143F95" w:rsidR="00E31E2D" w:rsidRPr="0098526D" w:rsidRDefault="004D215A" w:rsidP="00F81F45">
      <w:r w:rsidRPr="004D215A">
        <w:rPr>
          <w:b/>
          <w:bCs/>
        </w:rPr>
        <w:lastRenderedPageBreak/>
        <w:t>Optional question for Swiss Office on Gender Equality (Oliver)</w:t>
      </w:r>
      <w:r>
        <w:t xml:space="preserve">: </w:t>
      </w:r>
      <w:r w:rsidR="00EE30E7">
        <w:t xml:space="preserve">Are there any examples of using the data generated by the tool in public procurement process to assess the performance of the company in terms of gender equality? </w:t>
      </w:r>
    </w:p>
    <w:sectPr w:rsidR="00E31E2D" w:rsidRPr="00985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Nani Bendeliani" w:date="2020-09-16T12:32:00Z" w:initials="NB">
    <w:p w14:paraId="4FDE6B6F" w14:textId="0DB6A9E3" w:rsidR="00F81F45" w:rsidRDefault="00F81F45">
      <w:pPr>
        <w:pStyle w:val="CommentText"/>
      </w:pPr>
      <w:r>
        <w:rPr>
          <w:rStyle w:val="CommentReference"/>
        </w:rPr>
        <w:annotationRef/>
      </w:r>
      <w:r w:rsidR="004322CD">
        <w:t xml:space="preserve">You can pick one question from these two, or leave them both, and </w:t>
      </w:r>
      <w:proofErr w:type="gramStart"/>
      <w:r w:rsidR="004322CD">
        <w:t>indicate</w:t>
      </w:r>
      <w:proofErr w:type="gramEnd"/>
      <w:r w:rsidR="004322CD">
        <w:t xml:space="preserve"> which should be optional.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FDE6B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C8452" w16cex:dateUtc="2020-09-16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DE6B6F" w16cid:durableId="230C84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7271C"/>
    <w:multiLevelType w:val="hybridMultilevel"/>
    <w:tmpl w:val="EEB67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28B2"/>
    <w:multiLevelType w:val="hybridMultilevel"/>
    <w:tmpl w:val="F4AC2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42876"/>
    <w:multiLevelType w:val="hybridMultilevel"/>
    <w:tmpl w:val="14FC4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ani Bendeliani">
    <w15:presenceInfo w15:providerId="AD" w15:userId="S::nani.bendeliani@unwomen.org::0d3a1e7e-3c81-4d1f-b938-fbce78b507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C5"/>
    <w:rsid w:val="00050DC5"/>
    <w:rsid w:val="00146A4A"/>
    <w:rsid w:val="001D3EE6"/>
    <w:rsid w:val="004322CD"/>
    <w:rsid w:val="004D1F10"/>
    <w:rsid w:val="004D215A"/>
    <w:rsid w:val="004D39F1"/>
    <w:rsid w:val="004E6571"/>
    <w:rsid w:val="00571759"/>
    <w:rsid w:val="0059731D"/>
    <w:rsid w:val="005D6324"/>
    <w:rsid w:val="006A079F"/>
    <w:rsid w:val="006D1414"/>
    <w:rsid w:val="0073098A"/>
    <w:rsid w:val="00902B97"/>
    <w:rsid w:val="0098526D"/>
    <w:rsid w:val="009D575C"/>
    <w:rsid w:val="00BA76FC"/>
    <w:rsid w:val="00BC17C0"/>
    <w:rsid w:val="00E256B4"/>
    <w:rsid w:val="00E31E2D"/>
    <w:rsid w:val="00EB45DC"/>
    <w:rsid w:val="00EE30E7"/>
    <w:rsid w:val="00F1769D"/>
    <w:rsid w:val="00F81F45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13AD"/>
  <w15:chartTrackingRefBased/>
  <w15:docId w15:val="{5A2E3EFD-9237-4496-ADC3-33BBDEE3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1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F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 Bendeliani</dc:creator>
  <cp:keywords/>
  <dc:description/>
  <cp:lastModifiedBy>Nani Bendeliani</cp:lastModifiedBy>
  <cp:revision>2</cp:revision>
  <dcterms:created xsi:type="dcterms:W3CDTF">2020-09-16T08:56:00Z</dcterms:created>
  <dcterms:modified xsi:type="dcterms:W3CDTF">2020-09-16T08:56:00Z</dcterms:modified>
</cp:coreProperties>
</file>